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78BE0" w14:textId="77777777" w:rsidR="005577E0" w:rsidRPr="008C0A63" w:rsidRDefault="008C0A63">
      <w:pPr>
        <w:rPr>
          <w:b/>
          <w:sz w:val="28"/>
        </w:rPr>
      </w:pPr>
      <w:r w:rsidRPr="008C0A63">
        <w:rPr>
          <w:b/>
          <w:sz w:val="28"/>
        </w:rPr>
        <w:t>COMPTE RENDU TYPE BPCO</w:t>
      </w:r>
    </w:p>
    <w:p w14:paraId="61BDBD2E" w14:textId="77777777" w:rsidR="008C0A63" w:rsidRDefault="008C0A63"/>
    <w:p w14:paraId="470F7F61" w14:textId="77777777" w:rsidR="005A1100" w:rsidRPr="008C0A63" w:rsidRDefault="003B5DE3" w:rsidP="008C0A63">
      <w:pPr>
        <w:numPr>
          <w:ilvl w:val="0"/>
          <w:numId w:val="1"/>
        </w:numPr>
        <w:rPr>
          <w:sz w:val="28"/>
        </w:rPr>
      </w:pPr>
      <w:r w:rsidRPr="008C0A63">
        <w:rPr>
          <w:sz w:val="28"/>
        </w:rPr>
        <w:t>BPCO de phénotype bronchique/emphysémateux/mixte</w:t>
      </w:r>
    </w:p>
    <w:p w14:paraId="389674C5" w14:textId="77777777" w:rsidR="005A1100" w:rsidRPr="008C0A63" w:rsidRDefault="003B5DE3" w:rsidP="008C0A63">
      <w:pPr>
        <w:numPr>
          <w:ilvl w:val="0"/>
          <w:numId w:val="1"/>
        </w:numPr>
        <w:rPr>
          <w:sz w:val="28"/>
        </w:rPr>
      </w:pPr>
      <w:r w:rsidRPr="008C0A63">
        <w:rPr>
          <w:sz w:val="28"/>
        </w:rPr>
        <w:t>Emphysème</w:t>
      </w:r>
    </w:p>
    <w:p w14:paraId="7F0A7CCF" w14:textId="77777777" w:rsidR="0006092E" w:rsidRDefault="003B5DE3" w:rsidP="008C0A63">
      <w:pPr>
        <w:numPr>
          <w:ilvl w:val="1"/>
          <w:numId w:val="1"/>
        </w:numPr>
        <w:rPr>
          <w:sz w:val="28"/>
        </w:rPr>
      </w:pPr>
      <w:r w:rsidRPr="008C0A63">
        <w:rPr>
          <w:sz w:val="28"/>
        </w:rPr>
        <w:t>Estimation visuelle  (&lt;25%, 25-50%, 50-75%; &gt; 75%)</w:t>
      </w:r>
      <w:r w:rsidR="0006092E">
        <w:rPr>
          <w:sz w:val="28"/>
        </w:rPr>
        <w:t xml:space="preserve"> </w:t>
      </w:r>
      <w:r w:rsidRPr="008C0A63">
        <w:rPr>
          <w:sz w:val="28"/>
        </w:rPr>
        <w:t xml:space="preserve">de </w:t>
      </w:r>
    </w:p>
    <w:p w14:paraId="506309D5" w14:textId="77777777" w:rsidR="005A1100" w:rsidRPr="008C0A63" w:rsidRDefault="003B5DE3" w:rsidP="008C0A63">
      <w:pPr>
        <w:numPr>
          <w:ilvl w:val="1"/>
          <w:numId w:val="1"/>
        </w:numPr>
        <w:rPr>
          <w:sz w:val="28"/>
        </w:rPr>
      </w:pPr>
      <w:r w:rsidRPr="008C0A63">
        <w:rPr>
          <w:sz w:val="28"/>
        </w:rPr>
        <w:t xml:space="preserve"> quantification x%  avec un seuil de </w:t>
      </w:r>
    </w:p>
    <w:p w14:paraId="027D1B4E" w14:textId="77777777" w:rsidR="005A1100" w:rsidRPr="008C0A63" w:rsidRDefault="003B5DE3" w:rsidP="008C0A63">
      <w:pPr>
        <w:numPr>
          <w:ilvl w:val="1"/>
          <w:numId w:val="1"/>
        </w:numPr>
        <w:rPr>
          <w:sz w:val="28"/>
        </w:rPr>
      </w:pPr>
      <w:r w:rsidRPr="008C0A63">
        <w:rPr>
          <w:sz w:val="28"/>
        </w:rPr>
        <w:t>Homogène, hétérogène, prédominance supérieure ou inférieure</w:t>
      </w:r>
    </w:p>
    <w:p w14:paraId="148D3A88" w14:textId="77777777" w:rsidR="005A1100" w:rsidRPr="008C0A63" w:rsidRDefault="003B5DE3" w:rsidP="008C0A63">
      <w:pPr>
        <w:numPr>
          <w:ilvl w:val="0"/>
          <w:numId w:val="1"/>
        </w:numPr>
        <w:rPr>
          <w:sz w:val="28"/>
        </w:rPr>
      </w:pPr>
      <w:r w:rsidRPr="008C0A63">
        <w:rPr>
          <w:sz w:val="28"/>
        </w:rPr>
        <w:t>Présence /absence de bulles compressives</w:t>
      </w:r>
    </w:p>
    <w:p w14:paraId="090B39EB" w14:textId="5C6CC6DE" w:rsidR="005A1100" w:rsidRPr="008C0A63" w:rsidRDefault="003B5DE3" w:rsidP="008C0A63">
      <w:pPr>
        <w:numPr>
          <w:ilvl w:val="0"/>
          <w:numId w:val="1"/>
        </w:numPr>
        <w:rPr>
          <w:sz w:val="28"/>
        </w:rPr>
      </w:pPr>
      <w:r w:rsidRPr="008C0A63">
        <w:rPr>
          <w:sz w:val="28"/>
        </w:rPr>
        <w:t xml:space="preserve">Présence/ absence de signes de </w:t>
      </w:r>
      <w:r w:rsidR="0095286B" w:rsidRPr="008C0A63">
        <w:rPr>
          <w:sz w:val="28"/>
        </w:rPr>
        <w:t>distension</w:t>
      </w:r>
      <w:r w:rsidRPr="008C0A63">
        <w:rPr>
          <w:sz w:val="28"/>
        </w:rPr>
        <w:t xml:space="preserve"> (coupoles)</w:t>
      </w:r>
    </w:p>
    <w:p w14:paraId="0EB9B3EE" w14:textId="77777777" w:rsidR="005A1100" w:rsidRPr="008C0A63" w:rsidRDefault="003B5DE3" w:rsidP="008C0A63">
      <w:pPr>
        <w:numPr>
          <w:ilvl w:val="0"/>
          <w:numId w:val="1"/>
        </w:numPr>
        <w:rPr>
          <w:sz w:val="28"/>
        </w:rPr>
      </w:pPr>
      <w:r w:rsidRPr="008C0A63">
        <w:rPr>
          <w:sz w:val="28"/>
        </w:rPr>
        <w:t>Signes d’accompagnement (diverticules)</w:t>
      </w:r>
    </w:p>
    <w:p w14:paraId="053876D9" w14:textId="77777777" w:rsidR="005A1100" w:rsidRPr="008C0A63" w:rsidRDefault="003B5DE3" w:rsidP="008C0A63">
      <w:pPr>
        <w:numPr>
          <w:ilvl w:val="0"/>
          <w:numId w:val="1"/>
        </w:numPr>
        <w:rPr>
          <w:sz w:val="28"/>
        </w:rPr>
      </w:pPr>
      <w:r w:rsidRPr="008C0A63">
        <w:rPr>
          <w:sz w:val="28"/>
        </w:rPr>
        <w:t>Signes de complication</w:t>
      </w:r>
    </w:p>
    <w:p w14:paraId="62341DF3" w14:textId="77777777" w:rsidR="005A1100" w:rsidRPr="008C0A63" w:rsidRDefault="003B5DE3" w:rsidP="008C0A63">
      <w:pPr>
        <w:numPr>
          <w:ilvl w:val="1"/>
          <w:numId w:val="1"/>
        </w:numPr>
        <w:rPr>
          <w:sz w:val="28"/>
        </w:rPr>
      </w:pPr>
      <w:r w:rsidRPr="008C0A63">
        <w:rPr>
          <w:sz w:val="28"/>
        </w:rPr>
        <w:t>Inflammation des petites va (arbre en bourgeon)</w:t>
      </w:r>
    </w:p>
    <w:p w14:paraId="046DD92F" w14:textId="77777777" w:rsidR="005A1100" w:rsidRPr="008C0A63" w:rsidRDefault="003B5DE3" w:rsidP="008C0A63">
      <w:pPr>
        <w:numPr>
          <w:ilvl w:val="1"/>
          <w:numId w:val="1"/>
        </w:numPr>
        <w:rPr>
          <w:sz w:val="28"/>
        </w:rPr>
      </w:pPr>
      <w:r w:rsidRPr="008C0A63">
        <w:rPr>
          <w:sz w:val="28"/>
        </w:rPr>
        <w:t>Zone de condensation</w:t>
      </w:r>
    </w:p>
    <w:p w14:paraId="053194C1" w14:textId="77777777" w:rsidR="005A1100" w:rsidRPr="008C0A63" w:rsidRDefault="003B5DE3" w:rsidP="008C0A63">
      <w:pPr>
        <w:numPr>
          <w:ilvl w:val="1"/>
          <w:numId w:val="1"/>
        </w:numPr>
        <w:rPr>
          <w:sz w:val="28"/>
        </w:rPr>
      </w:pPr>
      <w:r w:rsidRPr="008C0A63">
        <w:rPr>
          <w:sz w:val="28"/>
        </w:rPr>
        <w:t>Nodule suspect</w:t>
      </w:r>
    </w:p>
    <w:p w14:paraId="5A2457D3" w14:textId="77777777" w:rsidR="005A1100" w:rsidRPr="008C0A63" w:rsidRDefault="003B5DE3" w:rsidP="008C0A63">
      <w:pPr>
        <w:numPr>
          <w:ilvl w:val="1"/>
          <w:numId w:val="1"/>
        </w:numPr>
        <w:rPr>
          <w:sz w:val="28"/>
        </w:rPr>
      </w:pPr>
      <w:r w:rsidRPr="008C0A63">
        <w:rPr>
          <w:sz w:val="28"/>
        </w:rPr>
        <w:t>Décollement pleural</w:t>
      </w:r>
    </w:p>
    <w:p w14:paraId="6848A28C" w14:textId="0713B5EA" w:rsidR="008C0A63" w:rsidRDefault="003B5DE3" w:rsidP="00466321">
      <w:pPr>
        <w:numPr>
          <w:ilvl w:val="1"/>
          <w:numId w:val="1"/>
        </w:numPr>
      </w:pPr>
      <w:r w:rsidRPr="004F7196">
        <w:rPr>
          <w:sz w:val="28"/>
        </w:rPr>
        <w:t xml:space="preserve">Tronc pulmonaire &gt; 29, ou &gt;32, rapport AP/AO: </w:t>
      </w:r>
    </w:p>
    <w:p w14:paraId="4590B225" w14:textId="77777777" w:rsidR="008C0A63" w:rsidRDefault="008C0A63"/>
    <w:sectPr w:rsidR="008C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EABF6" w14:textId="77777777" w:rsidR="00C726AA" w:rsidRDefault="00C726AA" w:rsidP="008C0A63">
      <w:pPr>
        <w:spacing w:after="0" w:line="240" w:lineRule="auto"/>
      </w:pPr>
      <w:r>
        <w:separator/>
      </w:r>
    </w:p>
  </w:endnote>
  <w:endnote w:type="continuationSeparator" w:id="0">
    <w:p w14:paraId="3B693856" w14:textId="77777777" w:rsidR="00C726AA" w:rsidRDefault="00C726AA" w:rsidP="008C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91376" w14:textId="77777777" w:rsidR="00C726AA" w:rsidRDefault="00C726AA" w:rsidP="008C0A63">
      <w:pPr>
        <w:spacing w:after="0" w:line="240" w:lineRule="auto"/>
      </w:pPr>
      <w:r>
        <w:separator/>
      </w:r>
    </w:p>
  </w:footnote>
  <w:footnote w:type="continuationSeparator" w:id="0">
    <w:p w14:paraId="3FA09B64" w14:textId="77777777" w:rsidR="00C726AA" w:rsidRDefault="00C726AA" w:rsidP="008C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0A76"/>
    <w:multiLevelType w:val="hybridMultilevel"/>
    <w:tmpl w:val="EBC8E0DC"/>
    <w:lvl w:ilvl="0" w:tplc="F99A0E2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AAE912">
      <w:start w:val="62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4824A">
      <w:start w:val="61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8A8D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5A1BD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36A63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150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0CD31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44304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70F5F89"/>
    <w:multiLevelType w:val="hybridMultilevel"/>
    <w:tmpl w:val="8E0CD27E"/>
    <w:lvl w:ilvl="0" w:tplc="E5FC99B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E5116">
      <w:start w:val="125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86F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3E61F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0AAA6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4F32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8C155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5640B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1CBF1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A63"/>
    <w:rsid w:val="0006092E"/>
    <w:rsid w:val="000E75DE"/>
    <w:rsid w:val="003B5DE3"/>
    <w:rsid w:val="004F7196"/>
    <w:rsid w:val="005577E0"/>
    <w:rsid w:val="005A1100"/>
    <w:rsid w:val="006029E1"/>
    <w:rsid w:val="008C0A63"/>
    <w:rsid w:val="0095286B"/>
    <w:rsid w:val="00C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3384"/>
  <w15:docId w15:val="{75724B8F-C9BA-4793-8DE5-9DEC0FB1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A63"/>
  </w:style>
  <w:style w:type="paragraph" w:styleId="Pieddepage">
    <w:name w:val="footer"/>
    <w:basedOn w:val="Normal"/>
    <w:link w:val="PieddepageCar"/>
    <w:uiPriority w:val="99"/>
    <w:unhideWhenUsed/>
    <w:rsid w:val="008C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79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7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9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0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7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9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93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0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1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4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8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9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4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2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3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53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2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4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GH09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 DUBOIS Marie-pierre</dc:creator>
  <cp:lastModifiedBy>samia Boussouar</cp:lastModifiedBy>
  <cp:revision>5</cp:revision>
  <cp:lastPrinted>2015-12-04T08:18:00Z</cp:lastPrinted>
  <dcterms:created xsi:type="dcterms:W3CDTF">2021-02-22T09:49:00Z</dcterms:created>
  <dcterms:modified xsi:type="dcterms:W3CDTF">2021-03-30T09:44:00Z</dcterms:modified>
</cp:coreProperties>
</file>