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0D0B8" w14:textId="488DC8B7" w:rsidR="00392ECD" w:rsidRDefault="006C7595" w:rsidP="008F72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TDM </w:t>
      </w:r>
      <w:r w:rsidR="00CB33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THORACIQUE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IV-</w:t>
      </w:r>
    </w:p>
    <w:p w14:paraId="524CA4E7" w14:textId="77777777" w:rsidR="00392ECD" w:rsidRDefault="00392ECD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3" w14:textId="34FE34AB" w:rsidR="00C26E5C" w:rsidRDefault="00392ECD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INDICATION</w:t>
      </w:r>
    </w:p>
    <w:p w14:paraId="00000005" w14:textId="04E878E3" w:rsidR="00C26E5C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Suspicion d'une pneumopathie infectieuse par SARS Cov2 </w:t>
      </w:r>
      <w:r w:rsidR="008F7284" w:rsidRPr="00AC2FB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F7284">
        <w:rPr>
          <w:rFonts w:ascii="Times New Roman" w:hAnsi="Times New Roman" w:cs="Times New Roman"/>
          <w:color w:val="000000"/>
          <w:sz w:val="24"/>
          <w:szCs w:val="24"/>
        </w:rPr>
        <w:t>COVID-19</w:t>
      </w:r>
      <w:r w:rsidR="008F7284" w:rsidRPr="00AC2FB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137C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E52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7" w14:textId="77777777" w:rsidR="00C26E5C" w:rsidRDefault="00C26E5C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8" w14:textId="17374610" w:rsidR="00C26E5C" w:rsidRDefault="00392ECD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TECHNIQUE</w:t>
      </w:r>
    </w:p>
    <w:p w14:paraId="00000009" w14:textId="31F704F0" w:rsidR="00C26E5C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Acquisition thoracique sans injection de produit de contraste</w:t>
      </w:r>
      <w:r w:rsidR="00E82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 inspiration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0A" w14:textId="77777777" w:rsidR="00C26E5C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Bio-nettoyage du scanner à l'aide d'un détergent-désinfectant pour les surfaces au décours de la réalisation de l'examen selon les recommandations des services d'hygiène.</w:t>
      </w:r>
    </w:p>
    <w:p w14:paraId="0000000B" w14:textId="77777777" w:rsidR="00C26E5C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PDL : [&lt;&gt;] mGy.cm</w:t>
      </w:r>
    </w:p>
    <w:p w14:paraId="0000000C" w14:textId="77777777" w:rsidR="00C26E5C" w:rsidRDefault="00C26E5C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D" w14:textId="3E87814B" w:rsidR="00C26E5C" w:rsidRDefault="00392ECD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RESULTATS</w:t>
      </w:r>
    </w:p>
    <w:p w14:paraId="6B2B3080" w14:textId="77777777" w:rsidR="006D1FCF" w:rsidRDefault="006D1FCF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7927107" w14:textId="575311BB" w:rsidR="008F7284" w:rsidRPr="005A3A1F" w:rsidRDefault="008F7284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A3A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Parenchyme pulmonaire :</w:t>
      </w:r>
    </w:p>
    <w:p w14:paraId="0000000F" w14:textId="145B2476" w:rsidR="00C26E5C" w:rsidRPr="00CB333D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825A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erre dépoli : [&lt; OUI NON &gt;]</w:t>
      </w:r>
      <w:r w:rsidR="00392ECD">
        <w:rPr>
          <w:rFonts w:ascii="Times New Roman" w:eastAsia="Times New Roman" w:hAnsi="Times New Roman" w:cs="Times New Roman"/>
          <w:color w:val="000000"/>
          <w:sz w:val="24"/>
          <w:szCs w:val="24"/>
        </w:rPr>
        <w:t>. Type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[&lt; en plage / nodulaire &gt;]</w:t>
      </w:r>
    </w:p>
    <w:p w14:paraId="00000013" w14:textId="36B22DEE" w:rsidR="00C26E5C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Condensations</w:t>
      </w:r>
      <w:r w:rsidR="00E82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[&lt; OUI NON &gt;]</w:t>
      </w:r>
      <w:r w:rsidR="00392E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2ECD">
        <w:rPr>
          <w:rFonts w:ascii="Times New Roman" w:eastAsia="Times New Roman" w:hAnsi="Times New Roman" w:cs="Times New Roman"/>
          <w:color w:val="000000"/>
          <w:sz w:val="24"/>
          <w:szCs w:val="24"/>
        </w:rPr>
        <w:t>Type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[&lt;en bande / nodulaire &gt;]</w:t>
      </w:r>
    </w:p>
    <w:p w14:paraId="00000015" w14:textId="77777777" w:rsidR="00C26E5C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Topographie lésionnelle globale 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00000016" w14:textId="5BC770E6" w:rsidR="00C26E5C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*[&lt; sous-pleurale / mixte / </w:t>
      </w:r>
      <w:r w:rsidR="00E825A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péri-bronchovasculaire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&gt;] </w:t>
      </w:r>
    </w:p>
    <w:p w14:paraId="00000017" w14:textId="77777777" w:rsidR="00C26E5C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*[&lt; unilatérale / bilatérale &gt;]</w:t>
      </w:r>
    </w:p>
    <w:p w14:paraId="0000001C" w14:textId="77777777" w:rsidR="00C26E5C" w:rsidRDefault="00C26E5C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D" w14:textId="65E5A6FC" w:rsidR="00C26E5C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Anomalies</w:t>
      </w:r>
      <w:r w:rsidR="002124D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pulmonaires </w:t>
      </w:r>
      <w:r w:rsidR="001C6E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en faveur </w:t>
      </w:r>
      <w:proofErr w:type="gramStart"/>
      <w:r w:rsidR="001C6E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d’une </w:t>
      </w:r>
      <w:r w:rsidR="00392E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1C6E2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infection</w:t>
      </w:r>
      <w:proofErr w:type="gramEnd"/>
      <w:r w:rsidR="004E528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non COVID </w:t>
      </w:r>
      <w:r w:rsidR="00392EC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:</w:t>
      </w:r>
    </w:p>
    <w:p w14:paraId="0000001F" w14:textId="38643FDA" w:rsidR="00C26E5C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33D">
        <w:rPr>
          <w:rFonts w:ascii="Times New Roman" w:eastAsia="Times New Roman" w:hAnsi="Times New Roman" w:cs="Times New Roman"/>
          <w:sz w:val="24"/>
          <w:szCs w:val="24"/>
        </w:rPr>
        <w:t>- Micronodul</w:t>
      </w:r>
      <w:r w:rsidR="00E825AF" w:rsidRPr="00CB333D"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centrolobulaire</w:t>
      </w:r>
      <w:r w:rsidR="00E825AF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: [&lt;NON &gt;]</w:t>
      </w:r>
    </w:p>
    <w:p w14:paraId="00000020" w14:textId="60E557A9" w:rsidR="00C26E5C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Condensation systématisée : [&lt;NON&gt;]</w:t>
      </w:r>
    </w:p>
    <w:p w14:paraId="00000021" w14:textId="77777777" w:rsidR="00C26E5C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Sécrétions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endobronchiques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 : [&lt;NON&gt;]</w:t>
      </w:r>
    </w:p>
    <w:p w14:paraId="00000023" w14:textId="77777777" w:rsidR="00C26E5C" w:rsidRDefault="00C26E5C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4" w14:textId="0404502C" w:rsidR="00C26E5C" w:rsidRPr="00CB333D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B33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Par ailleurs</w:t>
      </w:r>
      <w:r w:rsidR="00392E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:</w:t>
      </w:r>
    </w:p>
    <w:p w14:paraId="00000025" w14:textId="0AA3A07E" w:rsidR="00C26E5C" w:rsidRPr="00CB333D" w:rsidRDefault="00392ECD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B333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7595" w:rsidRPr="00CB333D">
        <w:rPr>
          <w:rFonts w:ascii="Times New Roman" w:eastAsia="Times New Roman" w:hAnsi="Times New Roman" w:cs="Times New Roman"/>
          <w:sz w:val="24"/>
          <w:szCs w:val="24"/>
        </w:rPr>
        <w:t xml:space="preserve">Anomalie du parenchyme pulmonaire sous-jacent (emphysème, PID…) : </w:t>
      </w:r>
      <w:r w:rsidR="006C7595"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[&lt; NON &gt;]</w:t>
      </w:r>
    </w:p>
    <w:p w14:paraId="00000027" w14:textId="6D16673E" w:rsidR="00C26E5C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[&lt;</w:t>
      </w:r>
      <w:r w:rsidR="00392E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Absence de masse ou de nodule pulmonaire suspect.&gt;]</w:t>
      </w:r>
    </w:p>
    <w:p w14:paraId="00000028" w14:textId="77777777" w:rsidR="00C26E5C" w:rsidRDefault="00C26E5C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9" w14:textId="71ADB52D" w:rsidR="00C26E5C" w:rsidRPr="00CB333D" w:rsidRDefault="00392ECD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7595"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Épanchement pleural </w:t>
      </w:r>
      <w:r w:rsidR="00E825AF"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liquidien</w:t>
      </w:r>
      <w:r w:rsidR="006C7595"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: [&lt; NON &gt;] [&lt; Unilatéral/bilatéral</w:t>
      </w:r>
      <w:r w:rsidR="00E825AF"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&gt; &lt;</w:t>
      </w:r>
      <w:r w:rsidR="006C7595" w:rsidRPr="00CB333D">
        <w:rPr>
          <w:rFonts w:ascii="Times New Roman" w:eastAsia="Times New Roman" w:hAnsi="Times New Roman" w:cs="Times New Roman"/>
          <w:color w:val="000000"/>
          <w:sz w:val="24"/>
          <w:szCs w:val="24"/>
        </w:rPr>
        <w:t>faible/moyenne/grande abondance &gt;]</w:t>
      </w:r>
    </w:p>
    <w:p w14:paraId="0000002A" w14:textId="156FDE03" w:rsidR="00C26E5C" w:rsidRDefault="00392ECD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C7595">
        <w:rPr>
          <w:rFonts w:ascii="Times New Roman" w:eastAsia="Times New Roman" w:hAnsi="Times New Roman" w:cs="Times New Roman"/>
          <w:color w:val="000000"/>
          <w:sz w:val="24"/>
          <w:szCs w:val="24"/>
        </w:rPr>
        <w:t>Épanchement péricardique : [&lt; NON &gt;]</w:t>
      </w:r>
    </w:p>
    <w:p w14:paraId="6EE15883" w14:textId="77777777" w:rsidR="00263F71" w:rsidRDefault="00263F71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08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E0881">
        <w:rPr>
          <w:rFonts w:ascii="Times New Roman" w:eastAsia="Times New Roman" w:hAnsi="Times New Roman" w:cs="Times New Roman"/>
          <w:sz w:val="24"/>
          <w:szCs w:val="24"/>
        </w:rPr>
        <w:t>Adénomégalie</w:t>
      </w:r>
      <w:proofErr w:type="spellEnd"/>
      <w:r w:rsidRPr="000E0881">
        <w:rPr>
          <w:rFonts w:ascii="Times New Roman" w:eastAsia="Times New Roman" w:hAnsi="Times New Roman" w:cs="Times New Roman"/>
          <w:sz w:val="24"/>
          <w:szCs w:val="24"/>
        </w:rPr>
        <w:t xml:space="preserve"> thoracique : </w:t>
      </w:r>
      <w:r w:rsidRPr="000E0881">
        <w:rPr>
          <w:rFonts w:ascii="Times New Roman" w:eastAsia="Times New Roman" w:hAnsi="Times New Roman" w:cs="Times New Roman"/>
          <w:color w:val="000000"/>
          <w:sz w:val="24"/>
          <w:szCs w:val="24"/>
        </w:rPr>
        <w:t>[&lt; NON &gt;]</w:t>
      </w:r>
    </w:p>
    <w:p w14:paraId="7FA4C332" w14:textId="77777777" w:rsidR="00263F71" w:rsidRDefault="00263F71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2" w14:textId="77777777" w:rsidR="00C26E5C" w:rsidRDefault="00C26E5C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33" w14:textId="69B8BBA6" w:rsidR="00C26E5C" w:rsidRDefault="00392ECD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CONCLUSION</w:t>
      </w:r>
    </w:p>
    <w:p w14:paraId="4F98071B" w14:textId="77777777" w:rsidR="008F7284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Scanner [&lt; très évocateur/ compatible / non évocateur/ normal &gt;] de </w:t>
      </w:r>
      <w:r w:rsidR="00E825AF">
        <w:rPr>
          <w:rFonts w:ascii="Times New Roman" w:eastAsia="Times New Roman" w:hAnsi="Times New Roman" w:cs="Times New Roman"/>
          <w:b/>
          <w:sz w:val="24"/>
          <w:szCs w:val="24"/>
        </w:rPr>
        <w:t xml:space="preserve">pneumopathie de type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COVID-19</w:t>
      </w:r>
      <w:r w:rsidR="00E825A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avec une atteinte : </w:t>
      </w:r>
    </w:p>
    <w:p w14:paraId="00000034" w14:textId="6CDD7BA8" w:rsidR="00C26E5C" w:rsidRPr="004B101B" w:rsidRDefault="008F7284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[&lt; absent ; minime (&lt; 10%) / modéré</w:t>
      </w:r>
      <w:r w:rsidR="00930CB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(10-25%) / étendu</w:t>
      </w:r>
      <w:r w:rsidR="00930CB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(25-50%) / sévère (50-75%) / critique&gt; 75% &gt;]</w:t>
      </w:r>
      <w:r w:rsidR="004B1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75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 anomalies.</w:t>
      </w:r>
    </w:p>
    <w:p w14:paraId="00000035" w14:textId="1E662CE6" w:rsidR="00C26E5C" w:rsidRDefault="00C26E5C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88E47A" w14:textId="77777777" w:rsidR="00067F78" w:rsidRPr="00693E7C" w:rsidRDefault="00067F78" w:rsidP="00067F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2B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[&lt;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Absence/présence de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diagnostic alternatif</w:t>
      </w:r>
      <w:r w:rsidRPr="00622B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&gt;]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0000036" w14:textId="2B08E078" w:rsidR="00C26E5C" w:rsidRDefault="00067F78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B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[&lt;</w:t>
      </w:r>
      <w:r w:rsidR="006C7595">
        <w:rPr>
          <w:rFonts w:ascii="Times New Roman" w:eastAsia="Times New Roman" w:hAnsi="Times New Roman" w:cs="Times New Roman"/>
          <w:b/>
          <w:sz w:val="24"/>
          <w:szCs w:val="24"/>
        </w:rPr>
        <w:t>Autre(s) anomalie(s)</w:t>
      </w:r>
      <w:r w:rsidRPr="00067F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22B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&gt;]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00000037" w14:textId="77777777" w:rsidR="00C26E5C" w:rsidRDefault="00C26E5C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C" w14:textId="4B53C95C" w:rsidR="00C26E5C" w:rsidRPr="00B137C2" w:rsidRDefault="006C7595" w:rsidP="005A3A1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[&lt;NB : le scanner </w:t>
      </w:r>
      <w:r w:rsidR="00E825AF">
        <w:rPr>
          <w:rFonts w:ascii="Times New Roman" w:eastAsia="Times New Roman" w:hAnsi="Times New Roman" w:cs="Times New Roman"/>
          <w:color w:val="000000"/>
          <w:sz w:val="24"/>
          <w:szCs w:val="24"/>
        </w:rPr>
        <w:t>peut-être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négatif dans les 3 premiers jours suivant l'apparition des symptômes.&gt;]</w:t>
      </w:r>
      <w:bookmarkStart w:id="1" w:name="_gjdgxs" w:colFirst="0" w:colLast="0"/>
      <w:bookmarkEnd w:id="1"/>
    </w:p>
    <w:sectPr w:rsidR="00C26E5C" w:rsidRPr="00B137C2">
      <w:pgSz w:w="12240" w:h="15840"/>
      <w:pgMar w:top="1152" w:right="1152" w:bottom="115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48F"/>
    <w:multiLevelType w:val="hybridMultilevel"/>
    <w:tmpl w:val="A8A8D7E0"/>
    <w:lvl w:ilvl="0" w:tplc="C734A7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05955"/>
    <w:multiLevelType w:val="hybridMultilevel"/>
    <w:tmpl w:val="18BE8EBA"/>
    <w:lvl w:ilvl="0" w:tplc="AFC496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B2F15"/>
    <w:multiLevelType w:val="hybridMultilevel"/>
    <w:tmpl w:val="A9469526"/>
    <w:lvl w:ilvl="0" w:tplc="7512D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541BF8"/>
    <w:multiLevelType w:val="hybridMultilevel"/>
    <w:tmpl w:val="ADE6BD88"/>
    <w:lvl w:ilvl="0" w:tplc="AE7404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E5C"/>
    <w:rsid w:val="00067F78"/>
    <w:rsid w:val="000E0881"/>
    <w:rsid w:val="001C6E2E"/>
    <w:rsid w:val="002124DE"/>
    <w:rsid w:val="00263F71"/>
    <w:rsid w:val="00392ECD"/>
    <w:rsid w:val="003C0E8B"/>
    <w:rsid w:val="00417EE0"/>
    <w:rsid w:val="004B101B"/>
    <w:rsid w:val="004E5284"/>
    <w:rsid w:val="004F6C08"/>
    <w:rsid w:val="005A3A1F"/>
    <w:rsid w:val="006C7595"/>
    <w:rsid w:val="006D1FCF"/>
    <w:rsid w:val="006E6EAE"/>
    <w:rsid w:val="008F0662"/>
    <w:rsid w:val="008F7284"/>
    <w:rsid w:val="00930CB0"/>
    <w:rsid w:val="009B7F1A"/>
    <w:rsid w:val="009F3AEE"/>
    <w:rsid w:val="00AD12E8"/>
    <w:rsid w:val="00B137C2"/>
    <w:rsid w:val="00BB510A"/>
    <w:rsid w:val="00C26E5C"/>
    <w:rsid w:val="00C447DF"/>
    <w:rsid w:val="00CB333D"/>
    <w:rsid w:val="00E825AF"/>
    <w:rsid w:val="00F1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2E31"/>
  <w15:docId w15:val="{4A4E170B-B465-B84D-851A-5934E369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2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25AF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C75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C75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C759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75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7595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392E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Samia</dc:creator>
  <cp:lastModifiedBy>FOURNIER Laure</cp:lastModifiedBy>
  <cp:revision>8</cp:revision>
  <dcterms:created xsi:type="dcterms:W3CDTF">2020-11-07T14:54:00Z</dcterms:created>
  <dcterms:modified xsi:type="dcterms:W3CDTF">2020-11-16T07:46:00Z</dcterms:modified>
</cp:coreProperties>
</file>