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08" w:rsidRPr="00FF1608" w:rsidRDefault="00F37B76" w:rsidP="006D6432">
      <w:pPr>
        <w:ind w:left="708" w:firstLine="708"/>
        <w:jc w:val="center"/>
        <w:rPr>
          <w:b/>
          <w:color w:val="005493"/>
        </w:rPr>
      </w:pPr>
      <w:r w:rsidRPr="00A743E2">
        <w:rPr>
          <w:b/>
          <w:color w:val="005493"/>
          <w:sz w:val="32"/>
        </w:rPr>
        <w:t>Protocoles d’imagerie thoracique</w:t>
      </w:r>
    </w:p>
    <w:p w:rsidR="002D0D0D" w:rsidRDefault="00AD7FED" w:rsidP="00AD7FED">
      <w:pPr>
        <w:jc w:val="center"/>
        <w:rPr>
          <w:b/>
          <w:bCs/>
          <w:color w:val="002060"/>
          <w:sz w:val="32"/>
          <w:szCs w:val="44"/>
        </w:rPr>
      </w:pPr>
      <w:r w:rsidRPr="00AD7FED">
        <w:rPr>
          <w:b/>
          <w:bCs/>
          <w:color w:val="002060"/>
          <w:sz w:val="32"/>
          <w:szCs w:val="44"/>
        </w:rPr>
        <w:t>THORAX LOW DOSE et SUIVI DE NODULES</w:t>
      </w:r>
    </w:p>
    <w:p w:rsidR="00AD7FED" w:rsidRDefault="00AD7FED" w:rsidP="00AD7FED">
      <w:pPr>
        <w:jc w:val="center"/>
        <w:rPr>
          <w:b/>
          <w:bCs/>
          <w:color w:val="002060"/>
          <w:szCs w:val="36"/>
        </w:rPr>
      </w:pPr>
      <w:bookmarkStart w:id="0" w:name="_GoBack"/>
      <w:bookmarkEnd w:id="0"/>
    </w:p>
    <w:p w:rsidR="00AD7FED" w:rsidRPr="00AD7FED" w:rsidRDefault="00AD7FED" w:rsidP="00AD7FED">
      <w:pPr>
        <w:rPr>
          <w:b/>
          <w:bCs/>
          <w:color w:val="002060"/>
          <w:szCs w:val="36"/>
        </w:rPr>
      </w:pPr>
      <w:r w:rsidRPr="00AD7FED">
        <w:rPr>
          <w:b/>
          <w:bCs/>
          <w:color w:val="002060"/>
          <w:szCs w:val="36"/>
        </w:rPr>
        <w:t xml:space="preserve">ENJEUX : </w:t>
      </w:r>
    </w:p>
    <w:p w:rsidR="00AD7FED" w:rsidRPr="00AD7FED" w:rsidRDefault="00AD7FED" w:rsidP="00AD7FED">
      <w:pPr>
        <w:pStyle w:val="Paragraphedeliste"/>
        <w:numPr>
          <w:ilvl w:val="0"/>
          <w:numId w:val="1"/>
        </w:numPr>
        <w:rPr>
          <w:szCs w:val="36"/>
        </w:rPr>
      </w:pPr>
      <w:r w:rsidRPr="00AD7FED">
        <w:rPr>
          <w:szCs w:val="36"/>
        </w:rPr>
        <w:t>Ne pas méconnaître un cancer bronchique à un stade curable</w:t>
      </w:r>
    </w:p>
    <w:p w:rsidR="00AD7FED" w:rsidRPr="00AD7FED" w:rsidRDefault="00AD7FED" w:rsidP="00AD7FED">
      <w:pPr>
        <w:pStyle w:val="Paragraphedeliste"/>
        <w:numPr>
          <w:ilvl w:val="0"/>
          <w:numId w:val="1"/>
        </w:numPr>
        <w:rPr>
          <w:szCs w:val="36"/>
        </w:rPr>
      </w:pPr>
      <w:r w:rsidRPr="00AD7FED">
        <w:rPr>
          <w:szCs w:val="36"/>
        </w:rPr>
        <w:t>Ne pas être invasif pour une lésion bénigne</w:t>
      </w:r>
    </w:p>
    <w:p w:rsidR="00AD7FED" w:rsidRPr="00AD7FED" w:rsidRDefault="00AD7FED" w:rsidP="00AD7FED">
      <w:pPr>
        <w:pStyle w:val="Paragraphedeliste"/>
        <w:numPr>
          <w:ilvl w:val="0"/>
          <w:numId w:val="1"/>
        </w:numPr>
        <w:rPr>
          <w:szCs w:val="36"/>
        </w:rPr>
      </w:pPr>
      <w:r w:rsidRPr="00AD7FED">
        <w:rPr>
          <w:szCs w:val="36"/>
        </w:rPr>
        <w:t>Être moins irradiant dans le cadre du suivi de pathologie pulmonaire chronique</w:t>
      </w:r>
    </w:p>
    <w:p w:rsidR="00AD7FED" w:rsidRPr="00AD7FED" w:rsidRDefault="00AD7FED" w:rsidP="00AD7FED">
      <w:pPr>
        <w:pStyle w:val="Paragraphedeliste"/>
        <w:ind w:left="791"/>
        <w:rPr>
          <w:szCs w:val="36"/>
        </w:rPr>
      </w:pPr>
    </w:p>
    <w:p w:rsidR="00AD7FED" w:rsidRPr="00AD7FED" w:rsidRDefault="00AD7FED" w:rsidP="00AD7FED">
      <w:pPr>
        <w:rPr>
          <w:b/>
          <w:bCs/>
          <w:color w:val="002060"/>
          <w:szCs w:val="36"/>
        </w:rPr>
      </w:pPr>
      <w:r w:rsidRPr="00AD7FED">
        <w:rPr>
          <w:b/>
          <w:bCs/>
          <w:color w:val="002060"/>
          <w:szCs w:val="36"/>
        </w:rPr>
        <w:t>TECHNIQUES :</w:t>
      </w:r>
    </w:p>
    <w:p w:rsidR="00AD7FED" w:rsidRPr="00AD7FED" w:rsidRDefault="00AD7FED" w:rsidP="00AD7FED">
      <w:pPr>
        <w:pStyle w:val="Paragraphedeliste"/>
        <w:numPr>
          <w:ilvl w:val="0"/>
          <w:numId w:val="1"/>
        </w:numPr>
        <w:rPr>
          <w:szCs w:val="36"/>
        </w:rPr>
      </w:pPr>
      <w:r w:rsidRPr="00AD7FED">
        <w:rPr>
          <w:b/>
          <w:bCs/>
          <w:i/>
          <w:iCs/>
          <w:szCs w:val="36"/>
        </w:rPr>
        <w:t>Préparation</w:t>
      </w:r>
      <w:r w:rsidRPr="00AD7FED">
        <w:rPr>
          <w:szCs w:val="36"/>
        </w:rPr>
        <w:t> : aucune</w:t>
      </w:r>
    </w:p>
    <w:p w:rsidR="00AD7FED" w:rsidRPr="00AD7FED" w:rsidRDefault="00AD7FED" w:rsidP="00AD7FED">
      <w:pPr>
        <w:pStyle w:val="Paragraphedeliste"/>
        <w:ind w:left="791"/>
        <w:rPr>
          <w:szCs w:val="36"/>
        </w:rPr>
      </w:pPr>
    </w:p>
    <w:p w:rsidR="00AD7FED" w:rsidRPr="00AD7FED" w:rsidRDefault="00AD7FED" w:rsidP="00AD7FED">
      <w:pPr>
        <w:pStyle w:val="Paragraphedeliste"/>
        <w:numPr>
          <w:ilvl w:val="0"/>
          <w:numId w:val="1"/>
        </w:numPr>
        <w:rPr>
          <w:szCs w:val="36"/>
        </w:rPr>
      </w:pPr>
      <w:r w:rsidRPr="00AD7FED">
        <w:rPr>
          <w:b/>
          <w:bCs/>
          <w:i/>
          <w:iCs/>
          <w:szCs w:val="36"/>
        </w:rPr>
        <w:t>Positionnement</w:t>
      </w:r>
      <w:r w:rsidRPr="00AD7FED">
        <w:rPr>
          <w:szCs w:val="36"/>
        </w:rPr>
        <w:t> : décubitus dorsal, bras au-dessus de la tête</w:t>
      </w:r>
    </w:p>
    <w:p w:rsidR="00AD7FED" w:rsidRPr="00AD7FED" w:rsidRDefault="00AD7FED" w:rsidP="00AD7FED">
      <w:pPr>
        <w:pStyle w:val="Paragraphedeliste"/>
        <w:ind w:left="791"/>
        <w:rPr>
          <w:szCs w:val="36"/>
        </w:rPr>
      </w:pPr>
    </w:p>
    <w:p w:rsidR="00AD7FED" w:rsidRPr="00AD7FED" w:rsidRDefault="00AD7FED" w:rsidP="00AD7FED">
      <w:pPr>
        <w:pStyle w:val="Paragraphedeliste"/>
        <w:numPr>
          <w:ilvl w:val="0"/>
          <w:numId w:val="1"/>
        </w:numPr>
        <w:rPr>
          <w:color w:val="000000" w:themeColor="text1"/>
          <w:szCs w:val="36"/>
        </w:rPr>
      </w:pPr>
      <w:r w:rsidRPr="00AD7FED">
        <w:rPr>
          <w:b/>
          <w:bCs/>
          <w:i/>
          <w:iCs/>
          <w:szCs w:val="36"/>
        </w:rPr>
        <w:t>Acquisition</w:t>
      </w:r>
      <w:r w:rsidRPr="00AD7FED">
        <w:rPr>
          <w:szCs w:val="36"/>
        </w:rPr>
        <w:t xml:space="preserve"> : des apex jusqu’aux culs de sac postérieurs et </w:t>
      </w:r>
      <w:r w:rsidRPr="00AD7FED">
        <w:rPr>
          <w:color w:val="000000" w:themeColor="text1"/>
          <w:szCs w:val="36"/>
        </w:rPr>
        <w:t>en apnée après inspiration maximale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szCs w:val="36"/>
        </w:rPr>
      </w:pPr>
      <w:r w:rsidRPr="00AD7FED">
        <w:rPr>
          <w:i/>
          <w:iCs/>
          <w:szCs w:val="36"/>
        </w:rPr>
        <w:t>Paramètres d’acquisition</w:t>
      </w:r>
      <w:r w:rsidRPr="00AD7FED">
        <w:rPr>
          <w:szCs w:val="36"/>
        </w:rPr>
        <w:t> :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r w:rsidRPr="00AD7FED">
        <w:rPr>
          <w:szCs w:val="36"/>
        </w:rPr>
        <w:t>kV : 120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r w:rsidRPr="00AD7FED">
        <w:rPr>
          <w:szCs w:val="36"/>
        </w:rPr>
        <w:t>mA : modulation automatique de dose (min 80 / max 400)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AD7FED">
        <w:rPr>
          <w:szCs w:val="36"/>
        </w:rPr>
        <w:t>mAs</w:t>
      </w:r>
      <w:proofErr w:type="spellEnd"/>
      <w:r w:rsidRPr="00AD7FED">
        <w:rPr>
          <w:szCs w:val="36"/>
        </w:rPr>
        <w:t xml:space="preserve"> en fonction de l’indice de bruit (30 à 40) 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r w:rsidRPr="00AD7FED">
        <w:rPr>
          <w:szCs w:val="36"/>
        </w:rPr>
        <w:t>Champ de vue : adapté au patient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r w:rsidRPr="00AD7FED">
        <w:rPr>
          <w:szCs w:val="36"/>
        </w:rPr>
        <w:t>Épaisseur de coupe : millimétrique ou infra millimétrique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r w:rsidRPr="00AD7FED">
        <w:rPr>
          <w:szCs w:val="36"/>
        </w:rPr>
        <w:t xml:space="preserve">Pitch le plus élevé 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r w:rsidRPr="00AD7FED">
        <w:rPr>
          <w:szCs w:val="36"/>
        </w:rPr>
        <w:t xml:space="preserve">Rotation du tube la plus rapide 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r w:rsidRPr="00AD7FED">
        <w:rPr>
          <w:szCs w:val="36"/>
        </w:rPr>
        <w:t xml:space="preserve">Si disponible sur la machine, augmenter le pourcentage de reconstruction itérative ou le </w:t>
      </w:r>
      <w:proofErr w:type="spellStart"/>
      <w:r w:rsidRPr="00AD7FED">
        <w:rPr>
          <w:szCs w:val="36"/>
        </w:rPr>
        <w:t>Deep</w:t>
      </w:r>
      <w:proofErr w:type="spellEnd"/>
      <w:r w:rsidRPr="00AD7FED">
        <w:rPr>
          <w:szCs w:val="36"/>
        </w:rPr>
        <w:t xml:space="preserve"> Learning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szCs w:val="36"/>
        </w:rPr>
      </w:pPr>
      <w:r w:rsidRPr="00AD7FED">
        <w:rPr>
          <w:i/>
          <w:iCs/>
          <w:szCs w:val="36"/>
        </w:rPr>
        <w:t>Paramètres de reconstruction</w:t>
      </w:r>
      <w:r w:rsidRPr="00AD7FED">
        <w:rPr>
          <w:szCs w:val="36"/>
        </w:rPr>
        <w:t> :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AD7FED">
        <w:rPr>
          <w:szCs w:val="36"/>
        </w:rPr>
        <w:t>Recon</w:t>
      </w:r>
      <w:proofErr w:type="spellEnd"/>
      <w:r w:rsidRPr="00AD7FED">
        <w:rPr>
          <w:szCs w:val="36"/>
        </w:rPr>
        <w:t>. parenchymateuse : filtre spatial dur, fenêtre parenchymateuse, épaisseur coupe &lt; mm</w:t>
      </w:r>
    </w:p>
    <w:p w:rsidR="00AD7FED" w:rsidRPr="00AD7FED" w:rsidRDefault="00AD7FED" w:rsidP="00AD7FED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AD7FED">
        <w:rPr>
          <w:szCs w:val="36"/>
        </w:rPr>
        <w:t>Recon</w:t>
      </w:r>
      <w:proofErr w:type="spellEnd"/>
      <w:r w:rsidRPr="00AD7FED">
        <w:rPr>
          <w:szCs w:val="36"/>
        </w:rPr>
        <w:t xml:space="preserve">. </w:t>
      </w:r>
      <w:proofErr w:type="spellStart"/>
      <w:r w:rsidRPr="00AD7FED">
        <w:rPr>
          <w:szCs w:val="36"/>
        </w:rPr>
        <w:t>médiastinale</w:t>
      </w:r>
      <w:proofErr w:type="spellEnd"/>
      <w:r w:rsidRPr="00AD7FED">
        <w:rPr>
          <w:szCs w:val="36"/>
        </w:rPr>
        <w:t xml:space="preserve"> : filtre spatial mou, fenêtre </w:t>
      </w:r>
      <w:proofErr w:type="spellStart"/>
      <w:r w:rsidRPr="00AD7FED">
        <w:rPr>
          <w:szCs w:val="36"/>
        </w:rPr>
        <w:t>médiastinale</w:t>
      </w:r>
      <w:proofErr w:type="spellEnd"/>
      <w:r w:rsidRPr="00AD7FED">
        <w:rPr>
          <w:szCs w:val="36"/>
        </w:rPr>
        <w:t>, épaisseur coupe voisine du mm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szCs w:val="36"/>
        </w:rPr>
      </w:pPr>
      <w:r w:rsidRPr="00AD7FED">
        <w:rPr>
          <w:color w:val="000000" w:themeColor="text1"/>
          <w:szCs w:val="36"/>
        </w:rPr>
        <w:t>Injection de PCI : en fonction de l’indication</w:t>
      </w:r>
    </w:p>
    <w:p w:rsidR="00AD7FED" w:rsidRPr="00AD7FED" w:rsidRDefault="00AD7FED" w:rsidP="00AD7FED">
      <w:pPr>
        <w:pStyle w:val="Paragraphedeliste"/>
        <w:ind w:left="1778"/>
        <w:rPr>
          <w:szCs w:val="36"/>
        </w:rPr>
      </w:pPr>
    </w:p>
    <w:p w:rsidR="00AD7FED" w:rsidRPr="00AD7FED" w:rsidRDefault="00AD7FED" w:rsidP="00AD7FED">
      <w:pPr>
        <w:rPr>
          <w:b/>
          <w:bCs/>
          <w:color w:val="002060"/>
          <w:szCs w:val="36"/>
        </w:rPr>
      </w:pPr>
      <w:r w:rsidRPr="00AD7FED">
        <w:rPr>
          <w:b/>
          <w:bCs/>
          <w:color w:val="002060"/>
          <w:szCs w:val="36"/>
        </w:rPr>
        <w:t>METHODE DE LECTURE ET COMPTE RENDU POUR LES NODULES :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AD7FED">
        <w:rPr>
          <w:bCs/>
          <w:color w:val="000000" w:themeColor="text1"/>
          <w:szCs w:val="36"/>
        </w:rPr>
        <w:t xml:space="preserve">MIP et CAD : aide à la détection des nodules 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AD7FED">
        <w:rPr>
          <w:bCs/>
          <w:color w:val="000000" w:themeColor="text1"/>
          <w:szCs w:val="36"/>
        </w:rPr>
        <w:t>TOUJOURS RAISONNER sur au minimum deux imageries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AD7FED">
        <w:rPr>
          <w:bCs/>
          <w:color w:val="000000" w:themeColor="text1"/>
          <w:szCs w:val="36"/>
        </w:rPr>
        <w:t xml:space="preserve">Éliminer tout ce qui n’est pas un nodule : ganglion intra-parenchymateux, fistule </w:t>
      </w:r>
      <w:proofErr w:type="spellStart"/>
      <w:r w:rsidRPr="00AD7FED">
        <w:rPr>
          <w:bCs/>
          <w:color w:val="000000" w:themeColor="text1"/>
          <w:szCs w:val="36"/>
        </w:rPr>
        <w:t>artero</w:t>
      </w:r>
      <w:proofErr w:type="spellEnd"/>
      <w:r w:rsidRPr="00AD7FED">
        <w:rPr>
          <w:bCs/>
          <w:color w:val="000000" w:themeColor="text1"/>
          <w:szCs w:val="36"/>
        </w:rPr>
        <w:t>-veineuse, plaque pleurale, nodules régressifs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AD7FED">
        <w:rPr>
          <w:bCs/>
          <w:color w:val="000000" w:themeColor="text1"/>
          <w:szCs w:val="36"/>
        </w:rPr>
        <w:t>Reconnaître les nodules typiquement bénins : opacités juxta-</w:t>
      </w:r>
      <w:proofErr w:type="spellStart"/>
      <w:r w:rsidRPr="00AD7FED">
        <w:rPr>
          <w:bCs/>
          <w:color w:val="000000" w:themeColor="text1"/>
          <w:szCs w:val="36"/>
        </w:rPr>
        <w:t>scissurales</w:t>
      </w:r>
      <w:proofErr w:type="spellEnd"/>
      <w:r w:rsidRPr="00AD7FED">
        <w:rPr>
          <w:bCs/>
          <w:color w:val="000000" w:themeColor="text1"/>
          <w:szCs w:val="36"/>
        </w:rPr>
        <w:t xml:space="preserve"> (triangulaire, &lt; 1 cm, &lt; 15 mm interface </w:t>
      </w:r>
      <w:proofErr w:type="spellStart"/>
      <w:r w:rsidRPr="00AD7FED">
        <w:rPr>
          <w:bCs/>
          <w:color w:val="000000" w:themeColor="text1"/>
          <w:szCs w:val="36"/>
        </w:rPr>
        <w:t>scissurale</w:t>
      </w:r>
      <w:proofErr w:type="spellEnd"/>
      <w:r w:rsidRPr="00AD7FED">
        <w:rPr>
          <w:bCs/>
          <w:color w:val="000000" w:themeColor="text1"/>
          <w:szCs w:val="36"/>
        </w:rPr>
        <w:t>, sous la carène) nodules à centre graisseux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AD7FED">
        <w:rPr>
          <w:bCs/>
          <w:color w:val="000000" w:themeColor="text1"/>
          <w:szCs w:val="36"/>
        </w:rPr>
        <w:t xml:space="preserve">Reconnaître les nodules typiquement malins : nodules solides excavés, nodules </w:t>
      </w:r>
      <w:proofErr w:type="spellStart"/>
      <w:r w:rsidRPr="00AD7FED">
        <w:rPr>
          <w:bCs/>
          <w:color w:val="000000" w:themeColor="text1"/>
          <w:szCs w:val="36"/>
        </w:rPr>
        <w:t>spiculés</w:t>
      </w:r>
      <w:proofErr w:type="spellEnd"/>
      <w:r w:rsidRPr="00AD7FED">
        <w:rPr>
          <w:bCs/>
          <w:color w:val="000000" w:themeColor="text1"/>
          <w:szCs w:val="36"/>
        </w:rPr>
        <w:t>, nodules solides persistants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AD7FED">
        <w:rPr>
          <w:bCs/>
          <w:color w:val="000000" w:themeColor="text1"/>
          <w:szCs w:val="36"/>
        </w:rPr>
        <w:t xml:space="preserve">Savoir quand suggérer une biopsie 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AD7FED">
        <w:rPr>
          <w:bCs/>
          <w:color w:val="000000" w:themeColor="text1"/>
          <w:szCs w:val="36"/>
        </w:rPr>
        <w:t>Connaître les modalités de surveillance</w:t>
      </w:r>
    </w:p>
    <w:p w:rsidR="00AD7FED" w:rsidRPr="00AD7FED" w:rsidRDefault="00AD7FED" w:rsidP="00AD7FED">
      <w:pPr>
        <w:pStyle w:val="Paragraphedeliste"/>
        <w:numPr>
          <w:ilvl w:val="0"/>
          <w:numId w:val="2"/>
        </w:numPr>
        <w:rPr>
          <w:bCs/>
          <w:color w:val="000000" w:themeColor="text1"/>
          <w:szCs w:val="36"/>
        </w:rPr>
      </w:pPr>
      <w:r w:rsidRPr="00AD7FED">
        <w:rPr>
          <w:bCs/>
          <w:color w:val="000000" w:themeColor="text1"/>
          <w:szCs w:val="36"/>
        </w:rPr>
        <w:t>Préciser la conduite à tenir en fonction des recommandations des sociétés savantes</w:t>
      </w:r>
    </w:p>
    <w:p w:rsidR="00AD7FED" w:rsidRPr="00AD7FED" w:rsidRDefault="00AD7FED" w:rsidP="00AD7FED">
      <w:pPr>
        <w:pStyle w:val="Paragraphedeliste"/>
        <w:ind w:left="1778"/>
        <w:rPr>
          <w:bCs/>
          <w:color w:val="000000" w:themeColor="text1"/>
          <w:szCs w:val="36"/>
        </w:rPr>
      </w:pPr>
    </w:p>
    <w:p w:rsidR="00AD7FED" w:rsidRPr="00AD7FED" w:rsidRDefault="00AD7FED" w:rsidP="00AD7FED">
      <w:pPr>
        <w:rPr>
          <w:bCs/>
          <w:color w:val="000000" w:themeColor="text1"/>
          <w:szCs w:val="36"/>
        </w:rPr>
      </w:pPr>
    </w:p>
    <w:p w:rsidR="00FF1608" w:rsidRPr="00AD7FED" w:rsidRDefault="00FF1608" w:rsidP="009B0C62">
      <w:pPr>
        <w:jc w:val="center"/>
        <w:rPr>
          <w:b/>
          <w:color w:val="005493"/>
          <w:sz w:val="2"/>
        </w:rPr>
      </w:pPr>
    </w:p>
    <w:sectPr w:rsidR="00FF1608" w:rsidRPr="00AD7FED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18" w:rsidRDefault="002D3B18" w:rsidP="00631563">
      <w:r>
        <w:separator/>
      </w:r>
    </w:p>
  </w:endnote>
  <w:endnote w:type="continuationSeparator" w:id="0">
    <w:p w:rsidR="002D3B18" w:rsidRDefault="002D3B18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4D61C4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18" w:rsidRDefault="002D3B18" w:rsidP="00631563">
      <w:r>
        <w:separator/>
      </w:r>
    </w:p>
  </w:footnote>
  <w:footnote w:type="continuationSeparator" w:id="0">
    <w:p w:rsidR="002D3B18" w:rsidRDefault="002D3B18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FC6FAC9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19B664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4138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DDDA3" wp14:editId="2D6C8CAF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2815CA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37"/>
    <w:multiLevelType w:val="hybridMultilevel"/>
    <w:tmpl w:val="DC6A8EA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4327AE"/>
    <w:multiLevelType w:val="hybridMultilevel"/>
    <w:tmpl w:val="D2244C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D302CD"/>
    <w:multiLevelType w:val="hybridMultilevel"/>
    <w:tmpl w:val="49B2C7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A146A07"/>
    <w:multiLevelType w:val="hybridMultilevel"/>
    <w:tmpl w:val="AC68C390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>
    <w:nsid w:val="487F017C"/>
    <w:multiLevelType w:val="hybridMultilevel"/>
    <w:tmpl w:val="2142635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BBA53A2"/>
    <w:multiLevelType w:val="hybridMultilevel"/>
    <w:tmpl w:val="7610E980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0">
    <w:nsid w:val="71F93F88"/>
    <w:multiLevelType w:val="hybridMultilevel"/>
    <w:tmpl w:val="B21A27DC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1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D2E04"/>
    <w:multiLevelType w:val="hybridMultilevel"/>
    <w:tmpl w:val="1E1806D6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78B20791"/>
    <w:multiLevelType w:val="hybridMultilevel"/>
    <w:tmpl w:val="60506E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79FE6821"/>
    <w:multiLevelType w:val="hybridMultilevel"/>
    <w:tmpl w:val="2392E20A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6">
    <w:nsid w:val="7AA02739"/>
    <w:multiLevelType w:val="hybridMultilevel"/>
    <w:tmpl w:val="EBB646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D877F6F"/>
    <w:multiLevelType w:val="hybridMultilevel"/>
    <w:tmpl w:val="2C24D6BA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6"/>
  </w:num>
  <w:num w:numId="6">
    <w:abstractNumId w:val="17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18"/>
  </w:num>
  <w:num w:numId="14">
    <w:abstractNumId w:val="14"/>
  </w:num>
  <w:num w:numId="15">
    <w:abstractNumId w:val="13"/>
  </w:num>
  <w:num w:numId="16">
    <w:abstractNumId w:val="8"/>
  </w:num>
  <w:num w:numId="17">
    <w:abstractNumId w:val="5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7293"/>
    <w:rsid w:val="00027F22"/>
    <w:rsid w:val="000463F5"/>
    <w:rsid w:val="00057179"/>
    <w:rsid w:val="000836ED"/>
    <w:rsid w:val="000B3778"/>
    <w:rsid w:val="000E175B"/>
    <w:rsid w:val="00102FE2"/>
    <w:rsid w:val="00116D10"/>
    <w:rsid w:val="00145BE8"/>
    <w:rsid w:val="001603F7"/>
    <w:rsid w:val="0017691D"/>
    <w:rsid w:val="001829E3"/>
    <w:rsid w:val="00186BB3"/>
    <w:rsid w:val="001A6902"/>
    <w:rsid w:val="001A7241"/>
    <w:rsid w:val="001E7D47"/>
    <w:rsid w:val="002451A4"/>
    <w:rsid w:val="0024666E"/>
    <w:rsid w:val="002667B3"/>
    <w:rsid w:val="002724AB"/>
    <w:rsid w:val="00283FC0"/>
    <w:rsid w:val="00295DD5"/>
    <w:rsid w:val="002A7272"/>
    <w:rsid w:val="002D0D0D"/>
    <w:rsid w:val="002D3B18"/>
    <w:rsid w:val="002F380D"/>
    <w:rsid w:val="003054A0"/>
    <w:rsid w:val="0035059C"/>
    <w:rsid w:val="00391D6E"/>
    <w:rsid w:val="003C6774"/>
    <w:rsid w:val="003C7C30"/>
    <w:rsid w:val="003F679B"/>
    <w:rsid w:val="00415AC0"/>
    <w:rsid w:val="004248F2"/>
    <w:rsid w:val="00443AB6"/>
    <w:rsid w:val="00457CB4"/>
    <w:rsid w:val="00464533"/>
    <w:rsid w:val="00494B61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558D7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64D76"/>
    <w:rsid w:val="00766889"/>
    <w:rsid w:val="007777F8"/>
    <w:rsid w:val="007A2B08"/>
    <w:rsid w:val="007A3D9D"/>
    <w:rsid w:val="007A6B01"/>
    <w:rsid w:val="007D4A87"/>
    <w:rsid w:val="00805958"/>
    <w:rsid w:val="008267DA"/>
    <w:rsid w:val="00827A6E"/>
    <w:rsid w:val="00830CEA"/>
    <w:rsid w:val="00835774"/>
    <w:rsid w:val="0083701A"/>
    <w:rsid w:val="00846B84"/>
    <w:rsid w:val="008515B4"/>
    <w:rsid w:val="00855A02"/>
    <w:rsid w:val="00881EF4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0C62"/>
    <w:rsid w:val="009B1B10"/>
    <w:rsid w:val="009C6616"/>
    <w:rsid w:val="00A129C6"/>
    <w:rsid w:val="00A3730D"/>
    <w:rsid w:val="00A5174A"/>
    <w:rsid w:val="00A54C69"/>
    <w:rsid w:val="00A743E2"/>
    <w:rsid w:val="00AC5153"/>
    <w:rsid w:val="00AD7FED"/>
    <w:rsid w:val="00AE41E7"/>
    <w:rsid w:val="00AE6C9F"/>
    <w:rsid w:val="00B02DA6"/>
    <w:rsid w:val="00B811CE"/>
    <w:rsid w:val="00C15357"/>
    <w:rsid w:val="00C23BBD"/>
    <w:rsid w:val="00C35CA8"/>
    <w:rsid w:val="00C40D03"/>
    <w:rsid w:val="00C474AC"/>
    <w:rsid w:val="00CA1F6E"/>
    <w:rsid w:val="00CB1031"/>
    <w:rsid w:val="00CC0CAF"/>
    <w:rsid w:val="00CF3F15"/>
    <w:rsid w:val="00CF72BB"/>
    <w:rsid w:val="00D05FBD"/>
    <w:rsid w:val="00D14FE3"/>
    <w:rsid w:val="00D53691"/>
    <w:rsid w:val="00DA0FF2"/>
    <w:rsid w:val="00DC5F27"/>
    <w:rsid w:val="00E21462"/>
    <w:rsid w:val="00E251FF"/>
    <w:rsid w:val="00E32D87"/>
    <w:rsid w:val="00E429E2"/>
    <w:rsid w:val="00E45486"/>
    <w:rsid w:val="00E648AF"/>
    <w:rsid w:val="00E81D36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2</cp:revision>
  <dcterms:created xsi:type="dcterms:W3CDTF">2021-04-21T15:27:00Z</dcterms:created>
  <dcterms:modified xsi:type="dcterms:W3CDTF">2021-04-21T15:27:00Z</dcterms:modified>
</cp:coreProperties>
</file>